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280" w:rsidRDefault="00B21280" w:rsidP="00B2128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B21280" w:rsidRDefault="00B21280" w:rsidP="00B2128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bottomFromText="160" w:vertAnchor="text" w:horzAnchor="page" w:tblpX="1474" w:tblpY="80"/>
        <w:tblW w:w="9705" w:type="dxa"/>
        <w:tblBorders>
          <w:top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5"/>
      </w:tblGrid>
      <w:tr w:rsidR="00B21280" w:rsidTr="00D328D9">
        <w:trPr>
          <w:trHeight w:val="39"/>
        </w:trPr>
        <w:tc>
          <w:tcPr>
            <w:tcW w:w="9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21280" w:rsidRDefault="00B21280" w:rsidP="00D328D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21280" w:rsidRDefault="00B21280" w:rsidP="00B21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B21280" w:rsidRDefault="00B21280" w:rsidP="00B21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проект постановления администрации городского округа Красноуральск «О внесении изменений в муниципальную программу «Формирование современной городской среды на территории городского округа Красноуральск на 2018 – 2024 годы»</w:t>
      </w:r>
    </w:p>
    <w:p w:rsidR="00B21280" w:rsidRDefault="00B21280" w:rsidP="00B21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1280" w:rsidRDefault="00B21280" w:rsidP="00B2128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16 января 2020 года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№03 </w:t>
      </w:r>
    </w:p>
    <w:p w:rsidR="00B21280" w:rsidRDefault="00B21280" w:rsidP="00B212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Красноуральск</w:t>
      </w:r>
    </w:p>
    <w:p w:rsidR="00B21280" w:rsidRDefault="00B21280" w:rsidP="00B212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21280" w:rsidRDefault="00B21280" w:rsidP="00B2128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B21280" w:rsidRDefault="00B21280" w:rsidP="00B212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_________– на 1 листе.</w:t>
      </w:r>
    </w:p>
    <w:p w:rsidR="00B21280" w:rsidRDefault="00B21280" w:rsidP="00B212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«Формирование современной городской среды на территории городского округа Красноуральск на 2018 – 2024 годы» (далее – Проект) – на 41 листе.</w:t>
      </w:r>
    </w:p>
    <w:p w:rsidR="00B21280" w:rsidRDefault="00B21280" w:rsidP="00B212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Пояснительная записка – на 3 листах.</w:t>
      </w:r>
    </w:p>
    <w:p w:rsidR="00B21280" w:rsidRDefault="00B21280" w:rsidP="00B212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Справочный материал – на 7 листах.</w:t>
      </w:r>
    </w:p>
    <w:p w:rsidR="00B21280" w:rsidRDefault="00B21280" w:rsidP="00B21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>
        <w:rPr>
          <w:rFonts w:ascii="Times New Roman" w:hAnsi="Times New Roman"/>
          <w:sz w:val="28"/>
          <w:szCs w:val="28"/>
        </w:rPr>
        <w:t xml:space="preserve"> __________ 2020 года.</w:t>
      </w:r>
    </w:p>
    <w:p w:rsidR="00B21280" w:rsidRDefault="00B21280" w:rsidP="00B21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B21280" w:rsidRDefault="00B21280" w:rsidP="00B21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>
        <w:rPr>
          <w:rFonts w:ascii="Times New Roman" w:hAnsi="Times New Roman"/>
          <w:bCs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B21280" w:rsidRDefault="00B21280" w:rsidP="00B21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городского округа Красноуральск», утвержденный распоряжением Контрольного органа от 03.10.2019 № 22. </w:t>
      </w:r>
    </w:p>
    <w:p w:rsidR="00B21280" w:rsidRDefault="00B21280" w:rsidP="00B21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1280" w:rsidRDefault="00B21280" w:rsidP="00B2128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B21280" w:rsidRDefault="00B21280" w:rsidP="00B212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Муниципальная программа «Формирование современной городской среды на территории городского округа Красноуральск на 2018 – 2022 годы» утверждена постановлением администрации городского округа Красноуральск от 17.10.2017 № 1445 (в редакции от 15.01.2020 № 20, далее - Программа).</w:t>
      </w:r>
    </w:p>
    <w:p w:rsidR="00B21280" w:rsidRDefault="00B21280" w:rsidP="00B21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Проектом предлагается уменьшить общий объем финансирования Программы на 1 014 890,</w:t>
      </w:r>
      <w:proofErr w:type="gramStart"/>
      <w:r>
        <w:rPr>
          <w:rFonts w:ascii="Times New Roman" w:hAnsi="Times New Roman"/>
          <w:sz w:val="28"/>
          <w:szCs w:val="28"/>
        </w:rPr>
        <w:t>00  рублей</w:t>
      </w:r>
      <w:proofErr w:type="gramEnd"/>
      <w:r>
        <w:rPr>
          <w:rFonts w:ascii="Times New Roman" w:hAnsi="Times New Roman"/>
          <w:sz w:val="28"/>
          <w:szCs w:val="28"/>
        </w:rPr>
        <w:t xml:space="preserve">, их них за счет средств областного бюджета увеличено финансирование на 10 001 600,00 рублей, за счет внебюджетных источников финансирование Программы уменьшено на 11 016 490,00 рублей. </w:t>
      </w:r>
    </w:p>
    <w:p w:rsidR="00B21280" w:rsidRDefault="00B21280" w:rsidP="00B2128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финансирования Программы составит </w:t>
      </w:r>
      <w:r>
        <w:rPr>
          <w:rFonts w:ascii="Times New Roman" w:hAnsi="Times New Roman"/>
          <w:b/>
          <w:sz w:val="28"/>
          <w:szCs w:val="28"/>
        </w:rPr>
        <w:t>234 699 245,95 рублей</w:t>
      </w:r>
      <w:r>
        <w:rPr>
          <w:rFonts w:ascii="Times New Roman" w:hAnsi="Times New Roman"/>
          <w:sz w:val="28"/>
          <w:szCs w:val="28"/>
        </w:rPr>
        <w:t>, из них за счет областного бюджета – 48 137 500,00 рублей, за счет местного бюджета – 29 173 891,</w:t>
      </w:r>
      <w:proofErr w:type="gramStart"/>
      <w:r>
        <w:rPr>
          <w:rFonts w:ascii="Times New Roman" w:hAnsi="Times New Roman"/>
          <w:sz w:val="28"/>
          <w:szCs w:val="28"/>
        </w:rPr>
        <w:t>4  рублей</w:t>
      </w:r>
      <w:proofErr w:type="gramEnd"/>
      <w:r>
        <w:rPr>
          <w:rFonts w:ascii="Times New Roman" w:hAnsi="Times New Roman"/>
          <w:sz w:val="28"/>
          <w:szCs w:val="28"/>
        </w:rPr>
        <w:t>, за счет внебюджетных источников – 157 387 854,55 рублей</w:t>
      </w:r>
      <w: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21280" w:rsidRDefault="00B21280" w:rsidP="00B21280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финансирования Программы по годам реализации: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5"/>
        <w:gridCol w:w="2168"/>
        <w:gridCol w:w="2551"/>
        <w:gridCol w:w="2552"/>
      </w:tblGrid>
      <w:tr w:rsidR="00B21280" w:rsidTr="00D328D9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280" w:rsidRDefault="00B21280" w:rsidP="00D328D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80" w:rsidRDefault="00B21280" w:rsidP="00D328D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2020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80" w:rsidRDefault="00B21280" w:rsidP="00D328D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2021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80" w:rsidRDefault="00B21280" w:rsidP="00D328D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2022 год</w:t>
            </w:r>
          </w:p>
        </w:tc>
      </w:tr>
      <w:tr w:rsidR="00B21280" w:rsidTr="00D328D9">
        <w:trPr>
          <w:trHeight w:val="351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80" w:rsidRDefault="00B21280" w:rsidP="00D328D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80" w:rsidRDefault="00B21280" w:rsidP="00D328D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10 001 600,00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80" w:rsidRDefault="00B21280" w:rsidP="00D328D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80" w:rsidRDefault="00B21280" w:rsidP="00D328D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</w:tc>
      </w:tr>
      <w:tr w:rsidR="00B21280" w:rsidTr="00D328D9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80" w:rsidRDefault="00B21280" w:rsidP="00D328D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80" w:rsidRDefault="00B21280" w:rsidP="00D328D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6 658 773,80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80" w:rsidRDefault="00B21280" w:rsidP="00D328D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5 300 000,00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80" w:rsidRDefault="00B21280" w:rsidP="00D328D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7 050 000,00</w:t>
            </w:r>
          </w:p>
        </w:tc>
      </w:tr>
      <w:tr w:rsidR="00B21280" w:rsidTr="00D328D9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80" w:rsidRDefault="00B21280" w:rsidP="00D328D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80" w:rsidRDefault="00B21280" w:rsidP="00D328D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25 102 079,60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80" w:rsidRDefault="00B21280" w:rsidP="00D328D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51 994 448,30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80" w:rsidRDefault="00B21280" w:rsidP="00D328D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80 244 448,30</w:t>
            </w:r>
          </w:p>
        </w:tc>
      </w:tr>
      <w:tr w:rsidR="00B21280" w:rsidTr="00D328D9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80" w:rsidRDefault="00B21280" w:rsidP="00D328D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ИТОГО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80" w:rsidRDefault="00B21280" w:rsidP="00D328D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41 762 453,40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80" w:rsidRDefault="00B21280" w:rsidP="00D328D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57 294 448,30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80" w:rsidRDefault="00B21280" w:rsidP="00D328D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87 294 448,30</w:t>
            </w:r>
          </w:p>
        </w:tc>
      </w:tr>
    </w:tbl>
    <w:p w:rsidR="00B21280" w:rsidRDefault="00B21280" w:rsidP="00B21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1280" w:rsidRDefault="00B21280" w:rsidP="00B21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3.</w:t>
      </w:r>
      <w:r>
        <w:rPr>
          <w:b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Приложении «План мероприятий по выполнению муниципальной Программы» уменьшен объем финансирования Мероприятия 2.4 «Комплексное благоустройство сквера по ул.30 лет Октября» на 1 014 890,00 рублей.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результатам государственной экспертизы стоимость проекта по благоустройству указанной территории составила 41 118 500,00 рублей.</w:t>
      </w:r>
    </w:p>
    <w:p w:rsidR="00B21280" w:rsidRDefault="00B21280" w:rsidP="00B212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Государственной программой Свердловской области «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 утверждении государственной программы Свердловской области «Формирование современной городской среды на территории Свердловской области на 2018 - 2024 годы»,</w:t>
      </w:r>
      <w:r>
        <w:rPr>
          <w:rFonts w:ascii="Times New Roman" w:hAnsi="Times New Roman"/>
          <w:sz w:val="28"/>
          <w:szCs w:val="28"/>
        </w:rPr>
        <w:t xml:space="preserve"> утвержденной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Постановлением Правительства Свердловской области от 31.10.2017 № 805-ПП, </w:t>
      </w:r>
      <w:r>
        <w:rPr>
          <w:rFonts w:ascii="Times New Roman" w:hAnsi="Times New Roman"/>
          <w:sz w:val="28"/>
          <w:szCs w:val="28"/>
        </w:rPr>
        <w:t>предусмотрено софинансирование указанного мероприятия из областного бюджета.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Уровень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долевого финансирования мероприятий муниципальных программ формирования современной городской среды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счет средств областного бюджета составляет 94 %, за счет средств местного бюджета не менее 6 %.</w:t>
      </w:r>
    </w:p>
    <w:p w:rsidR="00B21280" w:rsidRDefault="00B21280" w:rsidP="00B212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Протоколом заседания комиссии Министерства энергетики и жилищно-коммунального хозяйства Свердловской области по проведению отбора заявок муниципальных образований на предоставление субсидий из областного бюджета № 2 от 16.12.2019 городскому округу Красноуральск в 2020 году на финансирование указанного мероприятия выделено 10 001 600,00 рублей.</w:t>
      </w:r>
    </w:p>
    <w:p w:rsidR="00B21280" w:rsidRDefault="00B21280" w:rsidP="00B2128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недостаточным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софинансированием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проекта по комплексному благоустройству сквера по ул.30 лет Октября из областного бюджета, работы </w:t>
      </w:r>
      <w:r>
        <w:rPr>
          <w:rFonts w:ascii="Times New Roman" w:hAnsi="Times New Roman"/>
          <w:sz w:val="28"/>
          <w:szCs w:val="28"/>
        </w:rPr>
        <w:lastRenderedPageBreak/>
        <w:t>по благоустройству сквера планируются проводить в 3 этапа (в период с 2020 по 2022 годы):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5"/>
        <w:gridCol w:w="1601"/>
        <w:gridCol w:w="1417"/>
        <w:gridCol w:w="1843"/>
        <w:gridCol w:w="2410"/>
      </w:tblGrid>
      <w:tr w:rsidR="00B21280" w:rsidTr="00D328D9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280" w:rsidRDefault="00B21280" w:rsidP="00D328D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80" w:rsidRDefault="00B21280" w:rsidP="00D328D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80" w:rsidRDefault="00B21280" w:rsidP="00D328D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80" w:rsidRDefault="00B21280" w:rsidP="00D328D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2022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80" w:rsidRDefault="00B21280" w:rsidP="00D328D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Всего</w:t>
            </w:r>
          </w:p>
        </w:tc>
      </w:tr>
      <w:tr w:rsidR="00B21280" w:rsidTr="00D328D9">
        <w:trPr>
          <w:trHeight w:val="351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80" w:rsidRDefault="00B21280" w:rsidP="00D328D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80" w:rsidRDefault="00B21280" w:rsidP="00D328D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10 001 600,00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80" w:rsidRDefault="00B21280" w:rsidP="00D328D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80" w:rsidRDefault="00B21280" w:rsidP="00D328D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80" w:rsidRDefault="00B21280" w:rsidP="00D328D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10 001 600,00</w:t>
            </w:r>
          </w:p>
        </w:tc>
      </w:tr>
      <w:tr w:rsidR="00B21280" w:rsidTr="00D328D9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80" w:rsidRDefault="00B21280" w:rsidP="00D328D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80" w:rsidRDefault="00B21280" w:rsidP="00D328D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2 528 003,40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80" w:rsidRDefault="00B21280" w:rsidP="00D328D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80" w:rsidRDefault="00B21280" w:rsidP="00D328D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80" w:rsidRDefault="00B21280" w:rsidP="00D328D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2 528 003,40</w:t>
            </w:r>
          </w:p>
        </w:tc>
      </w:tr>
      <w:tr w:rsidR="00B21280" w:rsidTr="00D328D9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80" w:rsidRDefault="00B21280" w:rsidP="00D328D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Внебюджетные источники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80" w:rsidRDefault="00B21280" w:rsidP="00D328D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80" w:rsidRDefault="00B21280" w:rsidP="00D328D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14 294 448,3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80" w:rsidRDefault="00B21280" w:rsidP="00D328D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14 294 448,30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80" w:rsidRDefault="00B21280" w:rsidP="00D328D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28 588 896,60</w:t>
            </w:r>
          </w:p>
        </w:tc>
      </w:tr>
      <w:tr w:rsidR="00B21280" w:rsidTr="00D328D9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80" w:rsidRDefault="00B21280" w:rsidP="00D328D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ИТОГО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80" w:rsidRDefault="00B21280" w:rsidP="00D328D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12 529 603,40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80" w:rsidRDefault="00B21280" w:rsidP="00D328D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14 294 448,3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80" w:rsidRDefault="00B21280" w:rsidP="00D328D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14 294 448,30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80" w:rsidRDefault="00B21280" w:rsidP="00D328D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41 118 500,00</w:t>
            </w:r>
          </w:p>
        </w:tc>
      </w:tr>
    </w:tbl>
    <w:p w:rsidR="00B21280" w:rsidRDefault="00B21280" w:rsidP="00B212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1280" w:rsidRDefault="00B21280" w:rsidP="00B212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отсутствием подтверждения выделения областных средств в период 2021-2022 годах, в целях соблюдения требований Порядка № 220 объемы финансирования данного мероприятия за счет средств областного бюджета отражены в Проекте, как средства внебюджетных источников. При утверждении распределения средств областного бюджета на осуществление мероприятия по благоустройству общественной территории ответственным исполнителем будет проведена корректировка объемов финансирования и их источников в рамках данных мероприятий.</w:t>
      </w:r>
    </w:p>
    <w:p w:rsidR="00B21280" w:rsidRDefault="00B21280" w:rsidP="00B2128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К проекту представлено финансово-экономическое обоснование, на основании которого был определен размер финансирования мероприятий Программы.</w:t>
      </w:r>
    </w:p>
    <w:p w:rsidR="00B21280" w:rsidRDefault="00B21280" w:rsidP="00B212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>
        <w:rPr>
          <w:sz w:val="28"/>
          <w:szCs w:val="28"/>
        </w:rPr>
        <w:t xml:space="preserve">В связи с изменением объемов </w:t>
      </w:r>
      <w:proofErr w:type="gramStart"/>
      <w:r>
        <w:rPr>
          <w:sz w:val="28"/>
          <w:szCs w:val="28"/>
        </w:rPr>
        <w:t>финансирования</w:t>
      </w:r>
      <w:proofErr w:type="gramEnd"/>
      <w:r>
        <w:rPr>
          <w:sz w:val="28"/>
          <w:szCs w:val="28"/>
        </w:rPr>
        <w:t xml:space="preserve"> указанного мероприятия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Проектом вносятся изменения в приложение «Цели, задачи и целевые показатели реализации муниципальной программы» по годам реализации Программы. </w:t>
      </w:r>
    </w:p>
    <w:p w:rsidR="00B21280" w:rsidRDefault="00B21280" w:rsidP="00B212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Мероприятия и целевые показатели Программы, отраженные в Проекте, взаимоувязаны между собой по срокам реализации и объемам финансирования.</w:t>
      </w:r>
    </w:p>
    <w:p w:rsidR="00B21280" w:rsidRDefault="00B21280" w:rsidP="00B212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>
        <w:rPr>
          <w:sz w:val="28"/>
          <w:szCs w:val="28"/>
        </w:rPr>
        <w:t xml:space="preserve"> В связи с изменениями излагаются в новой редакции:</w:t>
      </w:r>
    </w:p>
    <w:p w:rsidR="00B21280" w:rsidRDefault="00B21280" w:rsidP="00B212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Паспорт Программы;</w:t>
      </w:r>
    </w:p>
    <w:p w:rsidR="00B21280" w:rsidRDefault="00B21280" w:rsidP="00B212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«Цели, задачи и целевые показатели муниципальной Программы»;</w:t>
      </w:r>
    </w:p>
    <w:p w:rsidR="00B21280" w:rsidRDefault="00B21280" w:rsidP="00B212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Приложение «План мероприятий по выполнению муниципальной программы»;</w:t>
      </w:r>
    </w:p>
    <w:p w:rsidR="00B21280" w:rsidRDefault="00B21280" w:rsidP="00B212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к Программе «Паспорт муниципальной программы «Формирование современной городской среды на территории городского округа Красноуральск на 2018 – 2024 годы»;</w:t>
      </w:r>
    </w:p>
    <w:p w:rsidR="00B21280" w:rsidRDefault="00B21280" w:rsidP="00B212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к Программе «Ресурсное обеспечение реализации муниципальной программы «Формирование современной городской среды на территории городского округа Красноуральск на 2018 – 2024 годы»;</w:t>
      </w:r>
    </w:p>
    <w:p w:rsidR="00B21280" w:rsidRDefault="00B21280" w:rsidP="00B21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Приложение к Программе «Сведения о показателях (индикаторах) муниципальной программы «Формирование современной городской среды на территории городского округа Красноуральск на 2018 – 2024 годы»;</w:t>
      </w:r>
    </w:p>
    <w:p w:rsidR="00B21280" w:rsidRDefault="00B21280" w:rsidP="00B21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Приложение «Адресный перечень муниципальной программы «Формирование современной городской среды на территории городского округа Красноуральск на 2018 – 2024 годы».</w:t>
      </w:r>
    </w:p>
    <w:p w:rsidR="00B21280" w:rsidRDefault="00B21280" w:rsidP="00B21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B21280" w:rsidRDefault="00B21280" w:rsidP="00B21280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</w:p>
    <w:p w:rsidR="00B21280" w:rsidRDefault="00B21280" w:rsidP="00B2128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ВЫВОД:</w:t>
      </w:r>
    </w:p>
    <w:p w:rsidR="00B21280" w:rsidRDefault="00B21280" w:rsidP="00B2128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Замечания финансово-экономического характера к Проекту отсутствуют.</w:t>
      </w:r>
    </w:p>
    <w:p w:rsidR="00B21280" w:rsidRDefault="00B21280" w:rsidP="00B21280">
      <w:pPr>
        <w:pStyle w:val="a4"/>
      </w:pPr>
      <w:r>
        <w:tab/>
      </w:r>
    </w:p>
    <w:p w:rsidR="00B21280" w:rsidRDefault="00B21280" w:rsidP="00B21280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21280" w:rsidRDefault="00B21280" w:rsidP="00B21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                         О.А. Берстенева</w:t>
      </w:r>
    </w:p>
    <w:p w:rsidR="00B21280" w:rsidRDefault="00B21280" w:rsidP="00B21280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1280" w:rsidRDefault="00B21280" w:rsidP="00B21280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Исполнитель:</w:t>
      </w:r>
    </w:p>
    <w:p w:rsidR="00B21280" w:rsidRDefault="00B21280" w:rsidP="00B212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инспектор                                                                                       О.А. Москалева</w:t>
      </w:r>
    </w:p>
    <w:p w:rsidR="00B21280" w:rsidRDefault="00B21280" w:rsidP="00B21280"/>
    <w:p w:rsidR="00B21280" w:rsidRDefault="00B21280" w:rsidP="00B21280">
      <w:pPr>
        <w:tabs>
          <w:tab w:val="left" w:pos="2475"/>
        </w:tabs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620D7A" w:rsidRDefault="00B21280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38"/>
    <w:rsid w:val="00A95CB7"/>
    <w:rsid w:val="00B21280"/>
    <w:rsid w:val="00B95E38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5A84B-226F-4EA8-B76A-CAB64D94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2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212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B21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1126</Words>
  <Characters>6420</Characters>
  <Application>Microsoft Office Word</Application>
  <DocSecurity>0</DocSecurity>
  <Lines>53</Lines>
  <Paragraphs>15</Paragraphs>
  <ScaleCrop>false</ScaleCrop>
  <Company/>
  <LinksUpToDate>false</LinksUpToDate>
  <CharactersWithSpaces>7531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2020-01-31T09:51:00Z</dcterms:created>
  <dcterms:modified xsi:type="dcterms:W3CDTF">2020-01-31T09:51:00Z</dcterms:modified>
</cp:coreProperties>
</file>